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EA" w:rsidRPr="007D0495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6</w:t>
      </w:r>
    </w:p>
    <w:p w:rsidR="00ED2BEA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 </w:t>
      </w: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 xml:space="preserve">О бюджете </w:t>
      </w:r>
    </w:p>
    <w:p w:rsidR="00ED2BEA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 город Арзамас на 20</w:t>
      </w:r>
      <w:r>
        <w:rPr>
          <w:rFonts w:ascii="Arial" w:hAnsi="Arial" w:cs="Arial"/>
        </w:rPr>
        <w:t>2</w:t>
      </w:r>
      <w:r w:rsidR="00824066">
        <w:rPr>
          <w:rFonts w:ascii="Arial" w:hAnsi="Arial" w:cs="Arial"/>
        </w:rPr>
        <w:t>5</w:t>
      </w:r>
      <w:r w:rsidRPr="007D0495">
        <w:rPr>
          <w:rFonts w:ascii="Arial" w:hAnsi="Arial" w:cs="Arial"/>
        </w:rPr>
        <w:t xml:space="preserve"> год </w:t>
      </w:r>
    </w:p>
    <w:p w:rsidR="00ED2BEA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82406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и 202</w:t>
      </w:r>
      <w:r w:rsidR="00824066">
        <w:rPr>
          <w:rFonts w:ascii="Arial" w:hAnsi="Arial" w:cs="Arial"/>
        </w:rPr>
        <w:t>7</w:t>
      </w:r>
      <w:r w:rsidRPr="007D0495">
        <w:rPr>
          <w:rFonts w:ascii="Arial" w:hAnsi="Arial" w:cs="Arial"/>
        </w:rPr>
        <w:t xml:space="preserve"> годов»</w:t>
      </w:r>
    </w:p>
    <w:p w:rsidR="00ED2BEA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 </w:t>
      </w:r>
      <w:r w:rsidR="008C5BFD" w:rsidRPr="00C21F26">
        <w:rPr>
          <w:rFonts w:ascii="Arial" w:hAnsi="Arial" w:cs="Arial"/>
        </w:rPr>
        <w:t xml:space="preserve">от </w:t>
      </w:r>
      <w:r w:rsidR="008C5BFD">
        <w:rPr>
          <w:rFonts w:ascii="Arial" w:hAnsi="Arial" w:cs="Arial"/>
        </w:rPr>
        <w:t>2</w:t>
      </w:r>
      <w:r w:rsidR="00824066">
        <w:rPr>
          <w:rFonts w:ascii="Arial" w:hAnsi="Arial" w:cs="Arial"/>
        </w:rPr>
        <w:t>0</w:t>
      </w:r>
      <w:r w:rsidR="008C5BFD">
        <w:rPr>
          <w:rFonts w:ascii="Arial" w:hAnsi="Arial" w:cs="Arial"/>
        </w:rPr>
        <w:t>.12.202</w:t>
      </w:r>
      <w:r w:rsidR="00824066">
        <w:rPr>
          <w:rFonts w:ascii="Arial" w:hAnsi="Arial" w:cs="Arial"/>
        </w:rPr>
        <w:t>4</w:t>
      </w:r>
      <w:r w:rsidR="008C5BFD">
        <w:rPr>
          <w:rFonts w:ascii="Arial" w:hAnsi="Arial" w:cs="Arial"/>
        </w:rPr>
        <w:t xml:space="preserve"> </w:t>
      </w:r>
      <w:r w:rsidR="008C5BFD" w:rsidRPr="00C21F26">
        <w:rPr>
          <w:rFonts w:ascii="Arial" w:hAnsi="Arial" w:cs="Arial"/>
        </w:rPr>
        <w:t>№</w:t>
      </w:r>
      <w:r w:rsidR="00824066">
        <w:rPr>
          <w:rFonts w:ascii="Arial" w:hAnsi="Arial" w:cs="Arial"/>
        </w:rPr>
        <w:t>556</w:t>
      </w:r>
    </w:p>
    <w:p w:rsidR="000F149A" w:rsidRDefault="00953471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(в ред. </w:t>
      </w:r>
      <w:r w:rsidRPr="00B741E4">
        <w:rPr>
          <w:rFonts w:ascii="Arial" w:hAnsi="Arial" w:cs="Arial"/>
        </w:rPr>
        <w:t>от 2</w:t>
      </w:r>
      <w:r>
        <w:rPr>
          <w:rFonts w:ascii="Arial" w:hAnsi="Arial" w:cs="Arial"/>
        </w:rPr>
        <w:t>8</w:t>
      </w:r>
      <w:r w:rsidRPr="00B741E4">
        <w:rPr>
          <w:rFonts w:ascii="Arial" w:hAnsi="Arial" w:cs="Arial"/>
        </w:rPr>
        <w:t>.02.202</w:t>
      </w:r>
      <w:r>
        <w:rPr>
          <w:rFonts w:ascii="Arial" w:hAnsi="Arial" w:cs="Arial"/>
        </w:rPr>
        <w:t xml:space="preserve">5 </w:t>
      </w:r>
      <w:r w:rsidRPr="00B741E4">
        <w:rPr>
          <w:rFonts w:ascii="Arial" w:hAnsi="Arial" w:cs="Arial"/>
        </w:rPr>
        <w:t>№</w:t>
      </w:r>
      <w:r>
        <w:rPr>
          <w:rFonts w:ascii="Arial" w:hAnsi="Arial" w:cs="Arial"/>
        </w:rPr>
        <w:t>581</w:t>
      </w:r>
      <w:r w:rsidR="000F149A">
        <w:rPr>
          <w:rFonts w:ascii="Arial" w:hAnsi="Arial" w:cs="Arial"/>
        </w:rPr>
        <w:t>,</w:t>
      </w:r>
    </w:p>
    <w:p w:rsidR="0045108E" w:rsidRDefault="000F149A" w:rsidP="00ED2BEA">
      <w:pPr>
        <w:widowControl w:val="0"/>
        <w:jc w:val="right"/>
        <w:rPr>
          <w:rFonts w:ascii="Arial" w:hAnsi="Arial" w:cs="Arial"/>
        </w:rPr>
      </w:pPr>
      <w:r w:rsidRPr="00B741E4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31</w:t>
      </w:r>
      <w:r w:rsidRPr="00B741E4">
        <w:rPr>
          <w:rFonts w:ascii="Arial" w:hAnsi="Arial" w:cs="Arial"/>
        </w:rPr>
        <w:t>.0</w:t>
      </w:r>
      <w:r>
        <w:rPr>
          <w:rFonts w:ascii="Arial" w:hAnsi="Arial" w:cs="Arial"/>
        </w:rPr>
        <w:t>3</w:t>
      </w:r>
      <w:r w:rsidRPr="00B741E4">
        <w:rPr>
          <w:rFonts w:ascii="Arial" w:hAnsi="Arial" w:cs="Arial"/>
        </w:rPr>
        <w:t>.202</w:t>
      </w:r>
      <w:r>
        <w:rPr>
          <w:rFonts w:ascii="Arial" w:hAnsi="Arial" w:cs="Arial"/>
        </w:rPr>
        <w:t xml:space="preserve">5 </w:t>
      </w:r>
      <w:r w:rsidRPr="00B741E4">
        <w:rPr>
          <w:rFonts w:ascii="Arial" w:hAnsi="Arial" w:cs="Arial"/>
        </w:rPr>
        <w:t>№</w:t>
      </w:r>
      <w:r>
        <w:rPr>
          <w:rFonts w:ascii="Arial" w:hAnsi="Arial" w:cs="Arial"/>
        </w:rPr>
        <w:t>600</w:t>
      </w:r>
      <w:r w:rsidR="0045108E">
        <w:rPr>
          <w:rFonts w:ascii="Arial" w:hAnsi="Arial" w:cs="Arial"/>
        </w:rPr>
        <w:t>,</w:t>
      </w:r>
    </w:p>
    <w:p w:rsidR="008C6AB4" w:rsidRDefault="0045108E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29.04.2025 №616</w:t>
      </w:r>
      <w:r w:rsidR="008C6AB4">
        <w:rPr>
          <w:rFonts w:ascii="Arial" w:hAnsi="Arial" w:cs="Arial"/>
        </w:rPr>
        <w:t>,</w:t>
      </w:r>
    </w:p>
    <w:p w:rsidR="00AB6F20" w:rsidRDefault="008C6AB4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28.05.2025 №625</w:t>
      </w:r>
      <w:r w:rsidR="00AB6F20">
        <w:rPr>
          <w:rFonts w:ascii="Arial" w:hAnsi="Arial" w:cs="Arial"/>
        </w:rPr>
        <w:t>,</w:t>
      </w:r>
    </w:p>
    <w:p w:rsidR="002F662D" w:rsidRDefault="00AB6F20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27.06.2025 №637</w:t>
      </w:r>
      <w:r w:rsidR="002F662D">
        <w:rPr>
          <w:rFonts w:ascii="Arial" w:hAnsi="Arial" w:cs="Arial"/>
        </w:rPr>
        <w:t>,</w:t>
      </w:r>
    </w:p>
    <w:p w:rsidR="009E05FD" w:rsidRDefault="002F662D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30.07.2025 №653</w:t>
      </w:r>
      <w:r w:rsidR="009E05FD">
        <w:rPr>
          <w:rFonts w:ascii="Arial" w:hAnsi="Arial" w:cs="Arial"/>
        </w:rPr>
        <w:t>,</w:t>
      </w:r>
    </w:p>
    <w:p w:rsidR="00410D6A" w:rsidRDefault="009E05FD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28.08.2025 №668</w:t>
      </w:r>
      <w:r w:rsidR="00410D6A">
        <w:rPr>
          <w:rFonts w:ascii="Arial" w:hAnsi="Arial" w:cs="Arial"/>
        </w:rPr>
        <w:t>,</w:t>
      </w:r>
    </w:p>
    <w:p w:rsidR="000416DF" w:rsidRDefault="00410D6A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30.09.2025 №679</w:t>
      </w:r>
      <w:r w:rsidR="000416DF">
        <w:rPr>
          <w:rFonts w:ascii="Arial" w:hAnsi="Arial" w:cs="Arial"/>
        </w:rPr>
        <w:t>,</w:t>
      </w:r>
    </w:p>
    <w:p w:rsidR="00150A16" w:rsidRDefault="000416DF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27.10.2025 №693</w:t>
      </w:r>
      <w:r w:rsidR="00150A16">
        <w:rPr>
          <w:rFonts w:ascii="Arial" w:hAnsi="Arial" w:cs="Arial"/>
        </w:rPr>
        <w:t>,</w:t>
      </w:r>
    </w:p>
    <w:p w:rsidR="00E768DF" w:rsidRDefault="00150A16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27.11.2025 №702</w:t>
      </w:r>
      <w:r w:rsidR="00E768DF">
        <w:rPr>
          <w:rFonts w:ascii="Arial" w:hAnsi="Arial" w:cs="Arial"/>
        </w:rPr>
        <w:t>,</w:t>
      </w:r>
    </w:p>
    <w:p w:rsidR="00953471" w:rsidRDefault="00E768DF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24.12.2025 №717</w:t>
      </w:r>
      <w:r w:rsidR="00953471">
        <w:rPr>
          <w:rFonts w:ascii="Arial" w:hAnsi="Arial" w:cs="Arial"/>
        </w:rPr>
        <w:t>)</w:t>
      </w:r>
    </w:p>
    <w:p w:rsidR="00ED2BEA" w:rsidRDefault="00ED2BEA" w:rsidP="00A06E45">
      <w:pPr>
        <w:widowControl w:val="0"/>
        <w:jc w:val="right"/>
        <w:rPr>
          <w:rFonts w:ascii="Arial" w:hAnsi="Arial" w:cs="Arial"/>
        </w:rPr>
      </w:pPr>
    </w:p>
    <w:p w:rsidR="009E05FD" w:rsidRPr="005264CD" w:rsidRDefault="009E05FD" w:rsidP="009E05FD">
      <w:pPr>
        <w:jc w:val="center"/>
        <w:rPr>
          <w:rFonts w:ascii="Arial" w:hAnsi="Arial" w:cs="Arial"/>
          <w:b/>
          <w:bCs/>
        </w:rPr>
      </w:pPr>
      <w:r w:rsidRPr="005264CD">
        <w:rPr>
          <w:rFonts w:ascii="Arial" w:hAnsi="Arial" w:cs="Arial"/>
          <w:b/>
          <w:bCs/>
        </w:rPr>
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 и видам расходов классификации расходов бюджета на 20</w:t>
      </w:r>
      <w:r>
        <w:rPr>
          <w:rFonts w:ascii="Arial" w:hAnsi="Arial" w:cs="Arial"/>
          <w:b/>
          <w:bCs/>
        </w:rPr>
        <w:t>25</w:t>
      </w:r>
      <w:r w:rsidRPr="005264CD">
        <w:rPr>
          <w:rFonts w:ascii="Arial" w:hAnsi="Arial" w:cs="Arial"/>
          <w:b/>
          <w:bCs/>
        </w:rPr>
        <w:t xml:space="preserve"> год и на плановый период 202</w:t>
      </w:r>
      <w:r>
        <w:rPr>
          <w:rFonts w:ascii="Arial" w:hAnsi="Arial" w:cs="Arial"/>
          <w:b/>
          <w:bCs/>
        </w:rPr>
        <w:t>6</w:t>
      </w:r>
      <w:r w:rsidRPr="005264CD">
        <w:rPr>
          <w:rFonts w:ascii="Arial" w:hAnsi="Arial" w:cs="Arial"/>
          <w:b/>
          <w:bCs/>
        </w:rPr>
        <w:t xml:space="preserve"> и 202</w:t>
      </w:r>
      <w:r>
        <w:rPr>
          <w:rFonts w:ascii="Arial" w:hAnsi="Arial" w:cs="Arial"/>
          <w:b/>
          <w:bCs/>
        </w:rPr>
        <w:t>7</w:t>
      </w:r>
      <w:r w:rsidRPr="005264CD">
        <w:rPr>
          <w:rFonts w:ascii="Arial" w:hAnsi="Arial" w:cs="Arial"/>
          <w:b/>
          <w:bCs/>
        </w:rPr>
        <w:t xml:space="preserve"> годов</w:t>
      </w:r>
    </w:p>
    <w:p w:rsidR="009E05FD" w:rsidRDefault="009E05FD" w:rsidP="009E05FD">
      <w:pPr>
        <w:jc w:val="right"/>
        <w:rPr>
          <w:rFonts w:ascii="Arial" w:hAnsi="Arial" w:cs="Arial"/>
          <w:bCs/>
        </w:rPr>
      </w:pPr>
      <w:r w:rsidRPr="005264CD">
        <w:rPr>
          <w:rFonts w:ascii="Arial" w:hAnsi="Arial" w:cs="Arial"/>
          <w:bCs/>
        </w:rPr>
        <w:t>(тыс. рублей)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69"/>
        <w:gridCol w:w="709"/>
        <w:gridCol w:w="850"/>
        <w:gridCol w:w="1985"/>
        <w:gridCol w:w="850"/>
        <w:gridCol w:w="1701"/>
        <w:gridCol w:w="1559"/>
        <w:gridCol w:w="1560"/>
      </w:tblGrid>
      <w:tr w:rsidR="00E768DF" w:rsidRPr="003C21B8" w:rsidTr="00FE478A">
        <w:trPr>
          <w:trHeight w:val="27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3C21B8" w:rsidRDefault="00E768DF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21B8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68DF" w:rsidRPr="003C21B8" w:rsidRDefault="00E768DF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21B8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3C21B8" w:rsidRDefault="00E768DF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21B8">
              <w:rPr>
                <w:rFonts w:ascii="Arial" w:hAnsi="Arial" w:cs="Arial"/>
                <w:b/>
                <w:bCs/>
                <w:color w:val="000000"/>
              </w:rPr>
              <w:t>2025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3C21B8" w:rsidRDefault="00E768DF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21B8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3C21B8" w:rsidRDefault="00E768DF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21B8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</w:tr>
      <w:tr w:rsidR="00E768DF" w:rsidRPr="003C21B8" w:rsidTr="00FE478A">
        <w:trPr>
          <w:trHeight w:val="276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8DF" w:rsidRPr="003C21B8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68DF" w:rsidRPr="003C21B8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8DF" w:rsidRPr="003C21B8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8DF" w:rsidRPr="003C21B8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8DF" w:rsidRPr="003C21B8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768DF" w:rsidRPr="003C21B8" w:rsidTr="00FE478A">
        <w:trPr>
          <w:trHeight w:val="20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8DF" w:rsidRPr="003C21B8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3C21B8" w:rsidRDefault="00E768DF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21B8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3C21B8" w:rsidRDefault="00E768DF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21B8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3C21B8" w:rsidRDefault="00E768DF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21B8">
              <w:rPr>
                <w:rFonts w:ascii="Arial" w:hAnsi="Arial" w:cs="Arial"/>
                <w:b/>
                <w:bCs/>
                <w:color w:val="000000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3C21B8" w:rsidRDefault="00E768DF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21B8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8DF" w:rsidRPr="003C21B8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8DF" w:rsidRPr="003C21B8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8DF" w:rsidRPr="003C21B8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768DF" w:rsidRPr="003B34D8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3B34D8" w:rsidRDefault="00E768DF" w:rsidP="00FE47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4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3B34D8" w:rsidRDefault="00E768DF" w:rsidP="00FE47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4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3B34D8" w:rsidRDefault="00E768DF" w:rsidP="00FE47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4D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3B34D8" w:rsidRDefault="00E768DF" w:rsidP="00FE47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4D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3B34D8" w:rsidRDefault="00E768DF" w:rsidP="00FE47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4D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3B34D8" w:rsidRDefault="00E768DF" w:rsidP="00FE47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4D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3B34D8" w:rsidRDefault="00E768DF" w:rsidP="00FE47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4D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3B34D8" w:rsidRDefault="00E768DF" w:rsidP="00FE47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4D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684 470,6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591 229,2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574 520,2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7 985,0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7 985,0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7 985,0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7 985,0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77.7.01.01000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7 087,1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7 087,1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3 095,6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3 095,6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77.7.01.55490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77.7.01.55490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18 838,5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18 838,5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18 838,5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18 838,5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12 102,9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11 869,5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11 869,5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11 334,9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11 105,9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11 105,9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763,6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77.7.01.02000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4 064,3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2 955,7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2 955,7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401A46">
              <w:rPr>
                <w:rFonts w:ascii="Arial" w:hAnsi="Arial" w:cs="Arial"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4 064,3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2 955,7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2 955,7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77.7.01.04000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2 671,3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2 278,5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2 278,5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2 671,3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2 278,5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2 278,5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258 071,5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239 117,2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239 117,2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01.5.12.73010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401A46">
              <w:rPr>
                <w:rFonts w:ascii="Arial" w:hAnsi="Arial" w:cs="Arial"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2 386,5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3 064,3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3 064,3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28,5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02.0.21.25070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254 644,9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254 644,9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254 644,9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239 538,6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222 642,1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222 642,1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235 193,1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220 822,1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220 822,1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4 329,7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1 812,0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1 812,0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77.7.01.55490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2 057,8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77.7.01.55490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2 057,8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77.7.01.73920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2 589,8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2 589,8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2 589,8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2 508,6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2 508,6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2 508,6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81,2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77.7.01.73940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2 401,9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2 401,9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2 401,9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2 345,2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2 345,2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2 345,2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56,7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77.7.01.73950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8 056,8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8 056,8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8 056,8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401A46">
              <w:rPr>
                <w:rFonts w:ascii="Arial" w:hAnsi="Arial" w:cs="Arial"/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7 980,7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7 980,7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7 980,7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76,1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234,4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25,4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52 488,6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42 351,2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42 351,2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41 795,0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41 795,0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41 795,0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16.3.11.00190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41 795,0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40 063,5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31 117,7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31 117,7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1 731,6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1 389,9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1 389,9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10 693,6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10 693,6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10 693,6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6 278,9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6 387,9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6 387,9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6 191,9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6 228,9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6 228,9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159,0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77.7.01.07000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4 164,7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3 455,7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3 455,7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4 164,7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3 455,7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3 455,7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77.7.01.55490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77.7.01.55490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15 351,3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15 351,3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15 351,3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15 351,3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15 351,3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15 351,3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331 709,9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269 327,1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252 827,1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Организация осуществления услуги по сопровождению функционала по назначению и выплате пенсии за выслугу лет лицам, замещавшим муниципальные должности и должности муниципальной службы в ОМСУ городского округа город Арзамас, с использованием доступа к АИС «Социальная защита населения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02.0.12.00000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02.0.12.25140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02.0.12.25140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109,0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02.0.31.25140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401A46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7 728,1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7 728,1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7 728,1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7 728,1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5 953,3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3 325,4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3 325,4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250,0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1 188,3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336,5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64 263,0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40 843,6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40 843,6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39 704,6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15.0.11.00190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39 704,6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 xml:space="preserve">Расходы на выплаты персоналу в целях </w:t>
            </w:r>
            <w:r w:rsidRPr="00401A46">
              <w:rPr>
                <w:rFonts w:ascii="Arial" w:hAnsi="Arial" w:cs="Arial"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38 768,4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37 556,2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37 556,2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936,1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1 005,4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1 005,4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15.0.12.29010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629,4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207,6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1 007,3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15.0.21.29010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1 007,3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1 007,3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Пополнение имущества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15.0.51.00000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22 100,0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15.0.51.74270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22 100,0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 xml:space="preserve">Капитальные вложения в объекты </w:t>
            </w:r>
            <w:r w:rsidRPr="00401A46">
              <w:rPr>
                <w:rFonts w:ascii="Arial" w:hAnsi="Arial" w:cs="Arial"/>
                <w:color w:val="00000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15.0.51.74270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22 100,0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16.1.21.25130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6 206,1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6 206,1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113 106,7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106 740,3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106 740,3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93 943,0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88 698,3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88 698,3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26 475,5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26 475,5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26 475,5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23 476,7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23 476,7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67 467,5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29.1.02.00590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67 467,5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49 112,1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45 947,7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45 947,7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17 424,8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18 436,2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18 436,2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930,5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837,7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837,7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19 163,7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19 163,7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29.2.01.00190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19 163,7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18 391,9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17 517,5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17 517,5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524,5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146 383,5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111 486,2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94 986,2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146 383,5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111 486,2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94 986,2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77.7.01.55490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401A46">
              <w:rPr>
                <w:rFonts w:ascii="Arial" w:hAnsi="Arial" w:cs="Arial"/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77.7.01.55490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119 181,0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119 131,0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59 306,6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57 421,6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57 421,6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59 429,8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34 909,6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34 909,6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455,0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77.7.02.55490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77.7.02.55490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15 678,5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11 274,0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1 441,3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7 143,7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6 943,7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1 039,0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1 039,0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Расходы на создание условий для повышения уровня организации и проведения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мобилизационной подготовки в ГО г.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28.0.11.25170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140 563,6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127 976,7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127 976,7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6 817,6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6 817,6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Создание муниципальных запасов материальных ресурсов в целях гражданской обороны.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13.0.12.25050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13.0.12.25050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4 313,8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13.0.13.25050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4 313,8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4 313,8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4 214,1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4 214,1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Развитие и совершенствование учебно-консультационных пунктов, организация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подготовки и обучения сил и средств ГО, населения в области ГО и защиты от ЧС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13.0.14.25050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13.0.14.25050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13.0.15.25050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2 202,2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13.0.1А.25050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2 202,2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2 202,2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124 060,9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113 894,9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113 894,9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"Защита населения и территорий от чрезвычайных ситуаций,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123 491,5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113 894,9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113 894,9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13.0.15.25050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Обеспечение финансирования МКУ «УГОЧС г.о.г. Арзамаса»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29 646,0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13.0.17.00590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29 646,0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27 430,2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27 308,5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27 308,5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1 959,8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1 686,6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1 686,6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Оборудование пожарных водоемов и пирсов указателями места их расположения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13.0.24.00000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13.0.24.25110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13.0.24.25110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Устройство защитных противопожарных полос, посадка лиственных насаждений, удаление в весенне-летний период молодых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порослей деревьев, сухой растительности, валежника.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3 718,4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13.0.25.25110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3 718,4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3 718,4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2 297,3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2 297,3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13.0.28.25110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13.0.29.25110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13.0.2Б.25110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13.0.2В.25110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85 498,8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13.0.2Г.00590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85 498,8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78 192,7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73 579,9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73 579,9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7 106,4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4 205,4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4 205,4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232,4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13.0.32.25120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1 148,2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13.0.36.00590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1 148,2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1 148,2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Проведение работ по совершенствованию ЕДДС городского округа город Арзамас Нижегородской области в рамках развития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АПК «Безопасный город»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374,2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13.0.43.25050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374,2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374,2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569,4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569,4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9 685,1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9 867,7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9 867,7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9 685,1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9 867,7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9 867,7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335,0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03.1.21.29600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03.1.22.29600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03.1.23.29600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225,0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581,0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профилактики преступлений и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03.2.11.25100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03.2.12.25100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516,0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3. "Профилактика терроризма и экстремизма на территории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2 392,4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2 585,0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2 585,0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прохождения курсов повышения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03.3.12.29300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03.3.12.29300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 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03.3.15.00000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03.3.15.29300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03.3.15.29300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Техническое обслуживание, ремонт, содержание и развитие систем видеонаблюдения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03.3.23.00000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2 307,4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03.3.23.29300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2 307,4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03.3.23.29300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2 307,4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4. "Противодействие коррупции на территории городского округа город Арзамаса"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03.4.12.20850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03.4.12.20850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24,0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6 177,7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6 167,7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6 167,7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03.5.21.00000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03.5.21.20920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03.5.21.20920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597,3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597,3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03.5.31.00000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3 390,0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03.5.31.20920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3 390,0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03.5.31.20920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3 390,0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03.5.32.00000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2 190,4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03.5.32.20920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2 190,4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03.5.32.20920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2 190,4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6.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03.6.00.00000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03.6.12.00000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03.6.12.25310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03.6.12.25310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03.6.22.00000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03.6.22.25310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401A46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03.6.22.25310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821 553,2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656 114,8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325 360,1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2 408,8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2 408,8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2 408,8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2 408,8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2 408,8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918,7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1 490,1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1 490,1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117 100,1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151 359,7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150 654,9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агропромышленного комплекса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103 437,5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138 039,6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137 334,8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Подпрограмма 1 "Развитие сельского хозяйства, пищевой и перерабатывающей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промышленности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103 437,5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138 039,6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137 334,8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Поддержка сельскохозяйственного производства по отдельным отраслям растениеводства 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19 715,1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27 631,9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27 926,3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Поддержка мясного скотоводства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24.1.01.73250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198,4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24.1.01.73250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198,4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198,4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24.1.01.R3580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7 829,5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5 967,1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6 056,0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24.1.01.R3580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7 829,5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5 967,1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6 056,0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элитного семеноводства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24.1.01.R5014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4 146,3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4 350,9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24.1.01.R5014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3 051,0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4 146,3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4 350,9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племенного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24.1.01.R5015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6 306,3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5 930,3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6 184,5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24.1.01.R5015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6 306,3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5 930,3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6 184,5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элитного семеноводства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24.1.01.А5014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602,1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2 985,2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2 872,0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24.1.01.А5014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602,1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2 985,2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2 872,0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племенного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24.1.01.А5015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1 778,1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8 404,6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8 264,5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24.1.01.А5015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1 778,1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8 404,6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8 264,5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64 073,3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88 575,5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89 279,7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24.1.02.73260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4 522,6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14 757,1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14 757,1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24.1.02.73260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4 522,6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14 757,1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14 757,1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стимулирование увеличения производства картофеля и овощей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24.1.02.R0140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32 312,1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40 674,2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41 312,1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24.1.02.R0140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32 312,1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40 674,2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41 312,1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собственного производства молока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24.1.02.R5011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18 379,1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17 302,3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18 043,8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24.1.02.R5011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18 379,1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17 302,3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18 043,8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собственного производства молока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24.1.02.А5011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8 859,5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15 841,9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15 166,7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24.1.02.А5011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8 859,5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15 841,9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15 166,7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19 649,1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21 832,2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20 128,8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приобретение оборудования и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24.1.04.73220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19 649,1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21 832,2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20 128,8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24.1.04.73220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19 649,1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21 832,2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20 128,8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25.0.21.03050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12 650,1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12 650,1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77.7.01.73910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01A46">
              <w:rPr>
                <w:rFonts w:ascii="Arial" w:hAnsi="Arial" w:cs="Arial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9 313,5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9 090,0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9 090,0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342,9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551,4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551,4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2 993,7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2 993,7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2 993,7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2 793,7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2 793,7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632 057,3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450 414,8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120 364,9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03.5.33.00000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03.5.33.20920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03.5.33.20920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615 855,5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448 411,3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118 361,4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354 826,9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304 510,2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89 636,5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46 696,3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35 450,8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35 450,8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46 696,3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45 940,4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40 683,3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54 185,7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45 940,3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40 683,3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54 185,7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14.0.01.S061V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5 381,1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154 401,0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14.0.01.S061V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5 381,1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154 401,0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Расходы на капитальный ремонт и ремонт автомобильных дорог общего пользования регионального и межмуниципального значения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256 809,1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73 975,1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256 809,1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73 975,1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261 028,6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143 901,1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28 724,9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9 844,3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9 362,8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9 362,8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9 844,3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мероприятий по содержанию автомобильных дорого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14.0.02.9Д040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14.0.02.9Д040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240 000,0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14.0.02.9Д111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11 184,3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14 538,3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19 362,1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11 184,3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14 538,3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19 362,1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5 056,3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Реализация проектов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5 056,3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5 056,3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5 056,3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9 741,9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9 741,9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9 211,9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Инициативный проект «Ремонт автомобильной дороги по ул. Новая линия в с.Красное г.о.г. Арзамас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77.7.07.S2603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6 402,2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6 402,2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Инициативный проект «Ликвидация пучинообразований на автомобильной дороге по ул.Снежная в мкр."Радужный" с.Красное городского округа город Арзамас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77.7.07.S2609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2 809,7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2 809,7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8 189,7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8 189,7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8 189,7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13.0.41.2895N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8 189,7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8 189,7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61 397,5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48 264,7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48 264,7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1 838,9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1 838,9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15.0.31.29010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1 838,9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1 838,9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6 961,7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Подпрограмма 1 "Развитие малого и среднего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предпринимательства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6 961,7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17.1.32.29030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17.1.51.29030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3 625,7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3 625,7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Организация работы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17.1.52.29030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17.1.52.29030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686,0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23 447,3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Организация и проведение рекламно-информационных туров для региональных, российских СМИ, туроператоров.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23.0.22.00000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23.0.22.29110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23.0.22.29110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42,0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Организация и проведение туристских конференций, конкурсов, выставок и прочих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23.0.23.00000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23.0.23.29110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23.0.23.29110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Разработка и издание рекламно-информационных материалов о туристском потенциале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23.0.24.00000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23.0.24.29110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23.0.24.29110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Приобретение выставочного оборудования, сувенирных изделий для продвижения туристского продукта городского округа город Арзамас Нижегородской области на выставках, воркшопах и проч.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23.0.25.00000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23.0.25.29110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23.0.25.29110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мероприятия событийного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23.0.27.00000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23.0.27.29110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23.0.27.29110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Содержание и обеспечение деятельности АНО "Агентство гостеприимства и развития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территорий "Арзамас 450"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23 246,2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23.0.28.29110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23 246,2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23 246,2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15 858,4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15 858,4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Формирование имущественного взноса Учредителя АНО "Агентство гостеприимства и развития территорий "Арзамас 450"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23.0.29.00000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23.0.29.29110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23.0.29.29110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23.0.34.29110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29 149,6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29 149,6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27 624,6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27 324,6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25 240,3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24 279,2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24 279,2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2 061,6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1 260,9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77.7.02.55490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77.7.02.55490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1 525,0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77.7.06.26600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1 525,0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1 525,0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1 074 058,9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699 153,9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524 485,5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514 178,3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368 111,3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195 321,6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483 473,6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341 005,9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166 624,7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483 473,6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341 005,9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166 624,7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13 302,2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2 512,9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351,0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04.6.62.40010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351,0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351,0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Строительство (реконструкция) объектов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04.6.62.4001N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13 015,0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04.6.62.4001N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13 015,0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04.6.62.S2620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2 142,9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04.6.62.S2620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2 142,9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04.6.64.S748V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Расселение во внеочередном порядке многоквартирного жилого дома по адресу: г.Арзамас, ул. Гостиный ряд, д.33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04.6.65.00000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3 319,7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04.6.65.S7485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04.6.65.S7485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04.6.65.S748V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2 886,1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04.6.65.S748V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2 886,1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Расселение аварийного многоквартирного дома по адресу: Нижегородская область,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городской округ город Арзамас, город Арзамас, улица Коммунистов, дом 13, расположенного в историческом центре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04.6.69.00000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3 444,2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04.6.69.S748V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3 444,2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04.6.69.S748V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3 444,2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 по адресу: Нижегородская область, городской округ город Арзамас, город Арзамас, площадь Соборная, дом № 4, расположенного в историческом центре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04.6.6А.00000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1 897,0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04.6.6А.S748V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1 897,0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04.6.6А.S748V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1 897,0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дома, расположенного в историческом центре города, в непосредственной близости к реконструируемой Соборной площади по адресу: г. Арзамас, ул. Советская,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04.6.6В.00000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37 509,2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04.6.6В.S748V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37 509,2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04.6.6В.S748V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9 257,7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04.6.6В.S748V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28 251,5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Расселение жителей многоквартирного дома № 4 по ул.Спасская г.о.г. Арзамас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04.6.6Г.00000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23 302,6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04.6.6Г.S748V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23 302,6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04.6.6Г.S748V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4 768,9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04.6.6Г.S748V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18 533,8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Расселение аварийного многоквартирного дома, расположенного по адресу: г.Арзамас,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ул.Спасская, д.1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04.6.6Д.00000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76 834,1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04.6.6Д.S748V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76 834,1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76 834,1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323 037,1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338 493,0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166 273,7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04.6.И2.67483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124 420,6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04.6.И2.67483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124 420,6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04.6.И2.67484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147 417,4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04.6.И2.67484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147 417,4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04.6.И2.6748S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1 929,8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14 073,6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12 204,2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04.6.И2.6748S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9 758,2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12 204,2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04.6.И2.6748S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1 929,8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4 315,3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04.6.И2.6748V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7 758,8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171 803,9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102 780,5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7 758,8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171 803,9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102 780,5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разницы стоимости жилых помещений между их фактическо</w:t>
            </w:r>
            <w:r>
              <w:rPr>
                <w:rFonts w:ascii="Arial" w:hAnsi="Arial" w:cs="Arial"/>
                <w:b/>
                <w:bCs/>
                <w:color w:val="000000"/>
              </w:rPr>
              <w:t>й стоимостью и установленной в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января 2022г."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04.6.И2.А748S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1 988,0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04.6.И2.А748S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344,6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04.6.И2.А748S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1 643,4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разницы стоимости жилых помещений между их фактическо</w:t>
            </w:r>
            <w:r>
              <w:rPr>
                <w:rFonts w:ascii="Arial" w:hAnsi="Arial" w:cs="Arial"/>
                <w:b/>
                <w:bCs/>
                <w:color w:val="000000"/>
              </w:rPr>
              <w:t>й стоимостью и установленной в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04.6.И2.А748V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41 510,5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150 627,5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51 289,0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41 510,5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150 627,5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51 289,0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28 677,1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27 097,0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28 688,5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6 671,6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05.0.12.20110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6 671,6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6 671,6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4 591,0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4 591,0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05.0.13.60010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2 467,8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05.0.14.20120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2 467,8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2 467,8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6 252,3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05.0.15.20120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6 252,3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4 712,5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4 712,5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6 252,3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6 933,4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7 108,5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05.0.16.20120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3 213,3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3 213,3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05.0.16.S2120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3 720,1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6 508,5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8 100,0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3 720,1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6 508,5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8 100,0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05.0.17.20120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Воссоздание облика исторически ценных домов города Арзамаса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(возмещение) затрат на проведение ремонтных работ фасадов домов, находящихся в границах территории исторического поселения федерального значения город Арзамаса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05.0.18.02520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05.0.18.02520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08.0.21.25080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2 016,9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2 016,9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2 016,9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Приобретение жилого помещения в муниципальную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2 016,9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2 016,9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158 003,9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64 517,3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63 286,3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3 432,4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Подпрограмма 4 "Организация отдыха,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оздоровления и занятости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3 432,4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Строительство блочно-модульной котельной и сетей газоснабжения в МБУ ДО ДООЦ "Водопрь"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01.4.16.00000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3 432,4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01.4.16.40010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3 432,4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01.4.16.40010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3 432,4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11 536,4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4 345,0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4 345,0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04.4.41.40010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4 345,0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4 345,0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7 191,4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Разработка ПСД "Генплан с наружными сетями водоснабжения, хозбытовой и ливневой канализации и дороги для 62-х земельных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участков в мкр. Кирилловский (многодетные семьи)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7 043,0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04.5.51.40010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7 043,0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7 043,0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Строительство инженерной и дорожной инфраструктуры к земельным участкам, предназначенным для бесплатного представления многодетным семьям для индивидуального жилищного строительства в микрорайоне "Кирилловский г. Арзамаса"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04.5.53.00000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04.5.53.40010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04.5.53.40010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28 788,1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8 824,3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8 824,3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частичное погашение кредиторской задолженности за потребленные энергетические ресурсы организациям, предоставляющим населению городского округа город Арзамас Нижегородской области услуги теплоснабжения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Резервный фонд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05.0.10.21000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05.0.10.21000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Выполнение работ по актуализации схем водоснабжения и водоотведения городского округа город Арзамас Нижегородской области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на период 2015-2030 годы.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05.0.21.20210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05.0.22.20210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Содействие в обеспечении надежного функционирования объектов коммунальной инфраструктуры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05.0.25.00000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4 979,2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05.0.25.20210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4 979,2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05.0.25.20210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4 979,2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05.0.27.60090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2 646,3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2 646,3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2 646,3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Строительство объекта "Газопровод давление до 0,3 МПа от точки присоединения к распределительному газопроводу до объекта (котельной) по адресу: Нижегородская область, г.Арзамас, ул.ПМС-73, рядом с домом №2"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05.0.29.00000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05.0.29.40010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05.0.29.40010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261,5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8 901,1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05.0.31.60020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8 901,1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8 901,1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54 268,7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46 205,8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44 974,8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21 657,4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11 395,6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10 145,6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21 657,4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11 395,6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10 145,6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401A46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21 657,4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11 395,6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10 145,6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25 219,0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34 660,2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34 679,2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24 530,9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25 673,8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25 673,8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10 389,6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9 922,0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9 922,0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14 141,3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15 751,8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15 751,8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</w:t>
            </w:r>
            <w:r>
              <w:rPr>
                <w:rFonts w:ascii="Arial" w:hAnsi="Arial" w:cs="Arial"/>
                <w:b/>
                <w:bCs/>
                <w:color w:val="000000"/>
              </w:rPr>
              <w:t>иятия по созданию (обустройству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t>)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19.0.02.S2670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8 664,3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8 664,3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8 664,3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8 664,3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19.0.02.S2870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322,1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341,1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322,1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341,1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19.0.03.25090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1,17,20,21,26)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7 392,3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19.0.05.S2291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7 392,3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7 392,3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48 478,3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6 987,2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6 987,2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48 478,3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6 987,2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6 987,2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Резервный фонд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77.7.03.21000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77.7.03.21000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22 478,3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6 987,2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6 987,2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3 309,8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2 107,5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1 202,3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77.7.06.60100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12 648,5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4 148,5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4 148,5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12 648,5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4 148,5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4 148,5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Субсидия на финансовое обеспечение (возмещение) затрат в связи с выполнением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77.7.06.60120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4 494,1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2 338,7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2 338,7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4 494,1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2 338,7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2 338,7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77.7.06.60130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1 581,0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1 581,0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342 510,7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223 647,5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222 999,8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243 852,9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158 571,6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159 821,6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18 155,4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15 763,4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17 013,4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18 155,4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15 763,4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17 013,4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1 913,3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1 875,8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1 875,8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16 241,9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13 887,6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15 137,6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77 117,5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65 097,5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65 097,5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77 117,5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65 097,5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65 097,5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77 117,5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65 097,5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65 097,5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15 138,3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12 939,3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12 628,9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15 138,3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12 939,3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12 628,9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15 138,3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12 939,3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12 628,9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8 658,1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8 607,9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8 607,9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8 658,1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8 607,9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8 607,9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771,4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7 936,1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7 836,5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7 836,5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Противопаводковые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06.0.05.25050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69 154,1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41 163,2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41 473,6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67 841,0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41 163,2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41 473,6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12 987,8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13 678,7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13 989,1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44 413,7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27 484,5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27 484,5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10 439,5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06.0.06.S2650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1 313,1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06.0.06.S2650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1 313,1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55 629,5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14 950,3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14 950,3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1 658,4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1 658,4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53 971,1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14 950,3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14 950,3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401A46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39 466,6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12 439,7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12 439,7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7 864,3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1 670,9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1 670,9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6 640,2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839,7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839,7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74 246,5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64 575,9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62 678,2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9 865,6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21.0.01.02630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4 425,8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4 425,8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развитию паломническо-туристического кластера "Арзамас-Дивеево-Саров"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21.0.01.S2750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5 439,8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21.0.01.S2750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5 439,8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28 076,5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21.0.02.S2980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28 076,5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28 076,5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27 644,5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27 644,5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36 304,4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36 931,4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35 033,7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Расходы на софинансирование мероприятий направленных на поддержку государственных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21.0.И4.55550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36 304,4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36 931,4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35 033,7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34 708,4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36 931,4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35 033,7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1 596,0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1 987,0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1 987,0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1 987,0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1 987,0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22 424,3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22 424,3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21 474,3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Инициативный проект «Благоустройство общественного пространства по адресу: Нижегородская область, г.о.г.Арзамас, с. Морозовка, ул.Советская»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77.7.07.S2601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9 745,4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9 745,4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Инициативный проект «Устройство детской и спортивной площадки в с.Мотовилово г.о.г. Арзамас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77.7.07.S2602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4 233,3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4 233,3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Инициативный проект «Благоустройство общественного пространства «Зеленый остров» около дома 19/6 по ул. Мира г.Арзамас»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77.7.07.S2608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7 495,6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7 495,6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59 366,0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42 877,8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42 877,8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средств фонда на поддержку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03.2.41.22000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03.2.41.22000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03.2.41.74270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03.2.41.74270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21 270,1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21 270,1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05.0.41.00590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21 270,1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21 270,1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21 183,1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21 183,1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23 046,6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23 046,6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06.0.07.00590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23 046,6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21 805,7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20 966,9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20 966,9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1 240,9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695,7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695,7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5 967,2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21.0.01.02630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165,6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5 801,6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21.0.И4.А4240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5 801,6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21.0.И4.А4240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5 801,6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182,1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182,1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Осуществление государственных полномочий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77.7.01.73930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32,1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77.7.02.55490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77.7.02.55490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48 611,1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19 355,2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15 099,2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329,2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07.0.61.40010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329,2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329,2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Разработка ПСД объекта: "Строительство канализационного напорного коллектора от д. Бебяево до КОСК городской округ город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br/>
              <w:t xml:space="preserve">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14 770,0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07.0.66.40010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14 770,0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14 770,0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4 256,0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4 256,0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4 256,0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4 256,0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4 256,0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29 255,9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29 255,9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07.0.11.25150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Годовой обзор по загрязнению окружающей среды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07.0.12.00000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07.0.12.25150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07.0.12.25150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22,0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Очистка от мусора берегов и прилегающих акваторий рек и прудов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07.0.22.00000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07.0.22.25150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07.0.22.25150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Проведение и участие в экологических конкурсах, конференциях, акциях, субботниках и т.п.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07.0.31.00000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07.0.31.25150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07.0.31.25150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28 893,9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07.0.42.25150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28 893,9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28 893,9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17 524,2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17 524,2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5 009 561,4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4 323 062,1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4 068 710,3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1 289 609,7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1 269 278,7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1 269 278,8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1 281 385,0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1 269 278,7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1 269 278,8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1 276 908,4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1 264 787,3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1 264 787,4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817 926,3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817 603,0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817 603,0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01.1.11.73070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792 916,8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792 916,8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792 916,8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6 281,8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6 576,3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6 576,3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235,8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256,6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256,6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786 399,2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786 083,9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786 083,9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01.1.11.73090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18 649,1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18 649,1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18 649,1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18 649,1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18 649,1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18 649,1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6 360,4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6 037,1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6 037,1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1 345,9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5 014,6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5 817,1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6 037,1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14 661,8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10 369,0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10 369,1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01.1.12.02350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1 295,4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01.1.12.02350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1 295,4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01.1.12.40010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01.1.12.40010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10 366,4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10 369,0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10 369,1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10 366,4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10 369,0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10 369,1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439 915,6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433 748,2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433 748,2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01.1.21.20590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431 010,0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422 844,7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422 844,7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4 508,6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4 508,6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4 508,6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1 164,9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1 133,4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1 133,4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425 336,6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417 202,7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417 202,7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5 392,3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7 390,2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7 390,2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5 392,3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7 390,2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7 390,2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продуктов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01.1.21.20600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3 513,3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3 513,3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3 513,3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3 513,3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3 513,3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3 513,3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4 404,7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01.1.24.24010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3 948,7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3 948,7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3 067,1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3 067,1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01.1.24.74270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01.1.24.74270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4 476,6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4 476,6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01.6.11.25110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4 476,6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4 428,6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8 224,7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8 224,7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Непрограммные расходы за счет средств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3 494,9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Резервный фонд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77.7.03.21000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77.7.03.21000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3 074,7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579,2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Расходы, не связанные с обеспечением деятельности (оказанием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77.7.06.26001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579,2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77.7.06.26001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579,2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4 150,6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Инициативный проект «Благоустройство части территории МБДОУ д/с №53 «Уютный детский сад»»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77.7.07.S260Л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4 150,6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4 150,6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3 172 020,7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2 533 612,8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2 279 100,1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3 115 337,2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2 533 612,8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2 279 100,1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407,6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407,6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Реализация общеобразовательных программ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дошкольного образования (образовательная 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307,6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307,6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3 111 295,5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2 528 241,1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2 273 728,4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1 424 287,9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1 423 629,9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1 423 629,9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01.2.11.73070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1 418 365,1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1 418 365,1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1 418 365,1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401A46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1 418 365,1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1 418 365,1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1 418 365,1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01.2.11.73140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5 922,8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5 264,8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5 264,8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5 922,8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5 264,8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5 264,8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01.2.12.73380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45 957,2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45 957,2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45 957,2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01.2.13.21590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01.2.13.21590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981,9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3 515,4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3 515,4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711 987,3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698 643,7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689 692,5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01.2.21.00600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3 739,9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3 739,9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3 039,9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3 739,9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3 739,9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01.2.21.21590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543 015,8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535 619,3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535 619,3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543 015,8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535 619,3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535 619,3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01.2.21.2159N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2 872,6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4 428,9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4 428,9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2 872,6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4 428,9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4 428,9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01.2.21.74590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3 112,0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3 112,0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01.2.21.74750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51 549,1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47 253,3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42 957,5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51 549,1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42 957,5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01.2.21.L3040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74 839,5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74 545,4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71 040,8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74 839,5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74 545,4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71 040,8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01.2.21.S2480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7 150,9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8 696,4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8 696,4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7 150,9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8 696,4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8 696,4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01.2.21.S2490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26 407,5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24 360,5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23 209,8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26 407,5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24 360,5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23 209,8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715 244,1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261 883,9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01.2.22.02350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35 443,1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25 160,7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10 282,3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01.2.22.40010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18 947,0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18 947,0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01.2.22.L1120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358 748,1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245 717,8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342 878,2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245 717,8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15 869,8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строительство общеобразовательных организаций в рамках адресной инвестиционной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01.2.22.S0670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281 343,2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01.2.22.S0670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281 343,2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01.2.22.S2180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20 762,7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20 762,7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16 166,2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16 166,2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31 879,6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01.2.23.24010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31 879,6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31 879,6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21 100,0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Региональный проект "Всё лучшее детям"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01.2.Ю4.00000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107 514,0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двух финансовых лет)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01.2.Ю4.57502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101 257,7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01.2.Ю4.57502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77 075,7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01.2.Ю4.57502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24 182,1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01.2.Ю4.А7500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6 256,3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01.2.Ю4.А7500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3 736,0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01.2.Ю4.А7500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2 520,3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73 443,4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73 510,9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73 667,2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01.2.Ю6.53030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73 443,4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73 510,9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73 667,2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73 443,4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73 510,9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73 667,2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3 325,6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3 325,6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01.6.12.25110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3 325,6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401A46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3 325,6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56 683,5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56 683,5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4 312,9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Резервный фонд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77.7.03.21000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77.7.03.21000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3 966,0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3 966,0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52 370,7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Инициативный проект «Школьный двор - территория комфорта» (благоустройство пришкольной территории МБОУ «Березовская СШ», г.о.г.Арзамас, д.Березовка, ул.Школьная, д.4)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77.7.07.S2604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4 166,8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4 166,8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Инициативный проект «Благоустройство пришкольной территории МБОУ Шатовская СШ»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77.7.07.S2606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4 511,4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4 511,4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«Погода в школе» (замена деревянных окон на окна ПВХ и замена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дверных блоков в помещениях МБОУ Новоселковская СШ)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77.7.07.S2607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3 664,4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3 664,4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Инициативный проект «Благоустройство спортивной площадки (Школьная спортивная площадка «Курс на спорт и защиту Отечества») на территории МБОУ СШ №2 им. А.С.Пушкина»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77.7.07.S260А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4 377,0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4 377,0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Инициативный проект «Благоустройство территории школьного двора МБОУ СШ № 12 с кадетскими классами им. А.И. Сорокина (1 этап)»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77.7.07.S260Б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4 211,6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4 211,6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Инициативный проект «Школа 6: Безопасный школьный двор - настрой на позитив и творчество» (1 этап, благоустройство школьного двора МБОУ «Средняя школа № 6 им. А.С. Макаренко» по адресу: Нижегородская область, г.Арзамас, ул.Семашко, д. 21)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77.7.07.S260В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Инициативный проект «Сбережем тепло в школе! (замена деревянных окон на окна ПВХ и замена дверных блоков в помещениях МБОУ СШ №15)»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77.7.07.S260Г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3 788,8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401A46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3 788,8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Инициативный проект «Моя теплая и безопасная школа (замена деревянных оконных блоков на окна из ПВХ и замена дверных блоков в помещениях МБОУ СШ № 13)»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77.7.07.S260Д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3 856,2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3 856,2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Инициативный проект «Ремонт спортзала МБОУ Выездновская СШ»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77.7.07.S260Е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5 365,7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5 365,7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Инициативный проект «Устройство универсальной спортивной площадки на территории МБОУ «Чернухинская СШ»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77.7.07.S260Ж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4 594,2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4 594,2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Инициативный проект «Благоустройство территории МБОУ СШ №10 по адресу Нижегородская область, г. Арзамас, проспект Ленина, д.206-А»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77.7.07.S260И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4 601,0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4 601,0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Инициативный проект «Благоустройство территории МБОУ «Лицей» по адресу: Нижегородская область, г.Арзамас, ул.Пушкина, д.138/1»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77.7.07.S260К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4 616,5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4 616,5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270 947,0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260 925,1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260 925,1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97 822,3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96 005,7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96 005,7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97 630,3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95 811,0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95 811,0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48 838,3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45 146,4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45 046,7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01.3.11.23590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48 089,8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45 146,4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45 046,7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48 089,8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45 146,4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45 046,7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01.3.11.2359N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01.3.11.S4090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01.3.11.S4090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48 792,0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50 664,5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50 764,3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01.3.12.23590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48 792,0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50 664,5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50 764,3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48 792,0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50 301,3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50 400,4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363,2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363,9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194,7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173 052,2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169 754,9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169 604,9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09.1.12.23590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166 207,6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401A46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166 207,6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164 677,6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164 677,6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09.1.12.S4090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3 397,3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09.1.12.S4090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3 397,3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09.1.18.00000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09.1.18.74260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09.1.18.74260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3 297,3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241,8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3 112,5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1 793,3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1 793,3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1 319,2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1 319,2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57,0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184,8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184,8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31 714,3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31 371,8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31 371,8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6.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03.6.00.00000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03.6.22.00000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03.6.22.25310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03.6.22.25310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31 669,3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31 326,8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31 326,8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30 738,2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30 842,8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30 842,8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10.1.01.25300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20 657,0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10.1.02.31590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20 596,4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20 596,4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20 761,6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20 761,6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социально-значимых мероприятий в рамках решения вопросов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10.1.02.74270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10.1.02.74270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10.1.03.31590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7 653,4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7 653,4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10.1.04.25300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931,1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931,1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10.2.01.22000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10.2.01.22000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245 269,6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227 873,7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228 034,5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205 926,3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199 047,8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199 208,6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23 119,1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01.1.22.46590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20 782,2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20 782,2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2 336,9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01.1.23.24010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2 336,9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2 336,9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895,3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895,3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75 486,7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70 970,6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71 131,4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4 649,0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01.2.13.00590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4 649,0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4 649,0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01.2.24.46590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59 656,6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59 656,6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59 656,6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11 181,1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11 314,0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11 474,8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Расходы по финансовому обеспечению выплат ежемесячного денежного вознаграждения советникам директоров </w:t>
            </w:r>
            <w:r>
              <w:rPr>
                <w:rFonts w:ascii="Arial" w:hAnsi="Arial" w:cs="Arial"/>
                <w:b/>
                <w:bCs/>
                <w:color w:val="000000"/>
              </w:rPr>
              <w:t>п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t>о воспитанию и взаимодействию с детскими общественными объединениями муниципальных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01.2.Ю6.50500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01.2.Ю6.51790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8 759,4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8 892,3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9 053,1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8 759,4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8 892,3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9 053,1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11 430,5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Реализация комплекса мероприятий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11 430,5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10 847,1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5 544,9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6 880,0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6 880,0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4 697,2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8 672,2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8 672,2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01.3.14.74270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583,4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01.3.14.74270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583,4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59 073,9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54 966,3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54 966,3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18 424,1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01.4.11.44590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18 424,1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18 424,1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17 244,1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17 244,1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16 089,7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12 731,5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12 731,5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Расходы на осуществление выплат на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возмещение части расходов по приобретению путевок в детские загородные оздоровительные центры (лагеря) , расположенные на территории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01.4.13.23320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9 873,5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7 804,0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7 804,0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6 025,4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5 804,0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5 804,0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3 848,1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01.4.13.73320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6 216,2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4 927,5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4 927,5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5 923,8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4 927,5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4 927,5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15 789,9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15 719,7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15 719,7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15 789,9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15 719,7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15 719,7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401A46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15 789,9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15 719,7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15 719,7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8 770,2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01.4.15.24910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8 770,2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1 461,7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7 308,5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9 271,0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9 271,0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36 675,2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35 740,3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35 740,3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01.5.11.46590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20 137,9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20 149,2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20 149,2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16 002,9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учебно-методических кабинетов, централизованных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бухгалтерий, групп хозяйственного обслуживания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01.5.14.46590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16 002,9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15 232,1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14 521,2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14 521,2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546,8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546,8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140,9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30 612,7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3. "Профилактика терроризма и экстремизма на территории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30 612,7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03.3.22.00000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30 612,7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03.3.22.29300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5 716,5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03.3.22.29300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5 716,5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03.3.22.S2250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03.3.22.S2250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24 896,2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24 896,2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08.0.11.25080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для развития и повышения имиджа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1 929,7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1 929,7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Инициативный проект «Детский лагерь «Водопрь» - Спорт для всех! (устройство комплексной площадки для спорта и отдыха) на территории лагеря»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77.7.07.S2605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734 545,2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537 061,7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528 406,2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675 399,2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479 778,9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471 123,4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488 527,8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471 229,0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471 123,4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79 347,0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79 428,4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79 415,3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(оказание услуг) муниципальных театров,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концертных и других организаций исполнительских искусств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09.1.13.43590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78 489,3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78 489,3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939,1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926,0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09.1.14.L4660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939,1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926,0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09.1.14.L4660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939,1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926,0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09.1.18.00000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09.1.18.74260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09.1.18.74260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176 390,3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167 493,9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167 497,7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108 284,7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109 711,3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109 715,1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09.2.21.42590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107 801,4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109 224,9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109 190,8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107 801,4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109 224,9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109 190,8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09.2.21.L5190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524,3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486,4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524,3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59 625,6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09.2.22.41590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57 890,1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57 890,1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57 782,6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57 782,6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09.2.22.S4090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1 735,5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09.2.22.S4090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1 735,5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09.2.23.00000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09.2.23.74260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09.2.23.74260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Региональный проект "Культура для семьи"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8 080,0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создание модельных муниципальных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09.2.Я5.54540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8 080,0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09.2.Я5.54540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8 080,0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217 786,5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214 385,6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214 289,3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193 336,2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194 980,6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194 884,3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09.3.31.47590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191 687,2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194 884,3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194 884,3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191 687,2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194 884,3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194 884,3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09.3.31.L4670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09.3.31.L4670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96,3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09.3.31.S4090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1 649,0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09.3.31.S4090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1 649,0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13 235,7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09.3.32.47590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13 235,7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13 235,7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13 405,0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13 405,0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10 814,6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10 814,6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1 491,6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1 500,0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9 251,0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4 500,0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09.3.37.00000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Расходы на 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"Пушкинская карта"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09.3.37.74260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09.3.37.74260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15 004,0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9 921,1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9 921,1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11 920,2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9 921,1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9 921,1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8 572,9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3 499,3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3 499,3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8 572,9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3 499,3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3 499,3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1 288,7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6 421,8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6 421,8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1 288,7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6 421,8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6 421,8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09.4.41.40010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09.4.41.40010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сферы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09.4.41.S2990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2 038,5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09.4.41.S2990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2 038,5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Приобретение специального оборудования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3 083,8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3 083,8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3 083,8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126 093,6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126 093,6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15.0.12.S2130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126 093,6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126 093,6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58 025,5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8 549,9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58 025,5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8 549,9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23.0.43.40010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23.0.43.S2130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8 549,9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8 549,9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2 752,3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2 752,3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2 752,3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Резервный фонд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77.7.03.21000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1 558,2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77.7.03.21000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1 558,2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1 194,2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1 194,2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59 146,0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59 146,0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24 580,8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24 580,8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09.3.33.49590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23 054,0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23 054,0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09.3.33.4959N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1 303,6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09.3.33.4959N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1 303,6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Расходы на выплату заработной платы с начислениями на нее работникам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09.3.33.S4090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223,2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09.3.33.S4090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223,2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34 165,2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34 165,2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09.5.51.46590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34 165,2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33 654,0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33 654,0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33 654,0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 xml:space="preserve">Социальное обеспечение и иные выплаты </w:t>
            </w:r>
            <w:r w:rsidRPr="00401A46">
              <w:rPr>
                <w:rFonts w:ascii="Arial" w:hAnsi="Arial" w:cs="Arial"/>
                <w:color w:val="000000"/>
              </w:rPr>
              <w:lastRenderedPageBreak/>
              <w:t>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7 544,1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7 544,1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7 544,1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7 544,1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5 229,4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77.7.03.S0970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5 229,4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77.7.03.S0970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5 229,4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2 314,7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77.7.06.S0970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1 214,7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77.7.06.S0970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1 214,7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312 722,3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233 810,7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223 778,9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33 458,0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33 458,0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33 458,0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02.0.11.29980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33 458,0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33 458,0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26 300,0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26 300,0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124 171,6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46 819,6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36 758,6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04.3.31.47300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04.3.32.24600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124 016,5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46 664,6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36 603,6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124 016,5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46 664,6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36 603,6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3 384,7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1 036,7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1 036,7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жильем граждан, страдающих тяжелыми формами хронических заболеваний, перечень которых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77.7.03.73160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2 348,0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2 348,0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160,2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160,2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15 915,9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16 684,3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11 623,3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77.7.05.51350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4 452,6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2 780,7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2 905,8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4 452,6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2 780,7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2 905,8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77.7.05.51760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11 463,2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13 903,6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8 717,5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11 463,2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13 903,6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8 717,5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104 715,9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29 820,1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24 820,1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 xml:space="preserve">Социальное обеспечение и иные выплаты </w:t>
            </w:r>
            <w:r w:rsidRPr="00401A46">
              <w:rPr>
                <w:rFonts w:ascii="Arial" w:hAnsi="Arial" w:cs="Arial"/>
                <w:color w:val="000000"/>
              </w:rPr>
              <w:lastRenderedPageBreak/>
              <w:t>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240,0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480,0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4 351,9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4 351,9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Единовременная денежная выплата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77.7.06.1006N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93 000,0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77.7.06.1007N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40,1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40,1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153 775,0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159 373,2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159 402,4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48 002,7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48 002,7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48 002,7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01.1.13.73110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48 002,7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773,9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47 294,3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51 594,8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51 594,8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04.2.21.L4970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2 489,5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2 518,7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105 468,6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104 515,0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104 515,0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105 468,5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104 515,0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104 515,0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93 362,4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79 618,0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104 515,0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2 488,8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2 488,8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2 488,8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4 035,4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9 208,5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4 035,4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9 208,5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77.7.03.Д0820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86 838,1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67 920,7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86 838,1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67 920,7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102 026,2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12 106,2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24 897,0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77.7.05.R0820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12 106,2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24 897,0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12 106,2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24 897,0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77.7.06.29930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291 046,8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260 290,3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260 290,3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26 691,8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25 794,1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25 794,1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8 743,7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9 045,8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9 063,6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8 743,7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9 045,8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9 063,6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8 743,7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9 045,8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9 063,6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01.3.12.87590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8 743,7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9 045,8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9 063,6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8 743,7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9 045,8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9 063,6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17 948,1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16 748,3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16 730,5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17 948,1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16 748,3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16 730,5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17 077,8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16 748,3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16 730,5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17 077,8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16 748,3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16 730,5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12.0.12.S4090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12.0.12.S4090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159 845,3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145 925,0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145 925,0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158 873,0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145 925,0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145 925,0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6 521,0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12.0.11.25270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6 521,0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6 521,0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135 265,2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135 265,2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135 265,2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132 861,8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132 861,8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Обеспечение участия спортсменов и спортивных команд города в областных и всероссийских cоревнованиях. Материальная поддержка перспективных спортсменов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5 818,0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12.0.21.25270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5 049,3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5 049,3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командирования спортсменов до 18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12.0.21.S2300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401A46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12.0.21.S2300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8 384,2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8 384,2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4 236,5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4 236,5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2 517,0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12.0.34.25270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2 517,0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2 517,0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1 200,0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12.0.35.25110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12.0.41.25270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705,6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средств фонда на поддержку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705,6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705,6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Расходы, не связанные с обеспечением деятельности (оказанием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77.7.06.26001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77.7.06.26001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104 509,7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88 571,2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88 571,2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103 452,8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88 571,2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88 571,2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82 153,8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12.0.12.23590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82 153,8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82 153,8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85 396,4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85 396,4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19 446,8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2 016,8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2 016,8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1 617,3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1 617,3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12.0.31.40010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17 430,0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 xml:space="preserve">Капитальные вложения в объекты </w:t>
            </w:r>
            <w:r w:rsidRPr="00401A46">
              <w:rPr>
                <w:rFonts w:ascii="Arial" w:hAnsi="Arial" w:cs="Arial"/>
                <w:color w:val="00000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12.0.31.40010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17 430,0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Реализация программ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12.0.36.00000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1 852,2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12.0.36.S2280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1 852,2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12.0.36.S2280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1 852,2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1 557,5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1 557,5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1 056,9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1 056,9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1 056,9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1 056,9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1 056,9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26 414,9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12 736,3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12 736,3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12 736,3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11.0.11.11590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12 736,3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12 736,3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12 602,3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12 602,3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13 678,6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информационного общества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13 678,6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"Редакция газеты "Арзамасские новости" на выполнение муниципального задания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6 553,3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11.0.12.S2050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6 553,3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6 553,3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6 130,3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6 130,3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"Редакция газеты "Арзамасская правда" на выполнение муниципального задания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11.0.13.00000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6 875,3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11.0.13.S2050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6 875,3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11.0.13.S2050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6 875,3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5 211,8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5 211,8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профессиональных творческих конкурсов для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11.0.14.00000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Проведение мероприятий (участие в мероприятиях) в сфере средств массовой информации и книгоиздания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11.0.14.25230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11.0.14.25230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Обслуживание муниципального долга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br/>
              <w:t>(% по кредитам)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16.1.32.27000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455,3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455,3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310,2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87,6</w:t>
            </w:r>
          </w:p>
        </w:tc>
      </w:tr>
      <w:tr w:rsidR="00E768DF" w:rsidRPr="00401A46" w:rsidTr="00FE478A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9 151 578,8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7 470 876,4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DF" w:rsidRPr="00401A46" w:rsidRDefault="00E768DF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6 675 482,7</w:t>
            </w:r>
          </w:p>
        </w:tc>
      </w:tr>
    </w:tbl>
    <w:p w:rsidR="00471378" w:rsidRDefault="00471378" w:rsidP="009E05FD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471378" w:rsidSect="008616B6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16DF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149A"/>
    <w:rsid w:val="000F2EE3"/>
    <w:rsid w:val="0010017F"/>
    <w:rsid w:val="0013303B"/>
    <w:rsid w:val="00135A62"/>
    <w:rsid w:val="00150A16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2F662D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0D6A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10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24066"/>
    <w:rsid w:val="00842FEC"/>
    <w:rsid w:val="008543BD"/>
    <w:rsid w:val="00857CB6"/>
    <w:rsid w:val="008616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C6AB4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53471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05FD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6F20"/>
    <w:rsid w:val="00AB7AEA"/>
    <w:rsid w:val="00AB7BC1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768DF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C2098-4469-4150-9EC5-1B9CA425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824066"/>
  </w:style>
  <w:style w:type="table" w:customStyle="1" w:styleId="2e">
    <w:name w:val="Сетка таблицы2"/>
    <w:basedOn w:val="a2"/>
    <w:next w:val="affc"/>
    <w:uiPriority w:val="59"/>
    <w:rsid w:val="008240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40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824066"/>
  </w:style>
  <w:style w:type="numbering" w:customStyle="1" w:styleId="1110">
    <w:name w:val="Нет списка111"/>
    <w:next w:val="a3"/>
    <w:uiPriority w:val="99"/>
    <w:semiHidden/>
    <w:unhideWhenUsed/>
    <w:rsid w:val="00824066"/>
  </w:style>
  <w:style w:type="numbering" w:customStyle="1" w:styleId="43">
    <w:name w:val="Нет списка4"/>
    <w:next w:val="a3"/>
    <w:uiPriority w:val="99"/>
    <w:semiHidden/>
    <w:unhideWhenUsed/>
    <w:rsid w:val="00824066"/>
  </w:style>
  <w:style w:type="numbering" w:customStyle="1" w:styleId="124">
    <w:name w:val="Нет списка12"/>
    <w:next w:val="a3"/>
    <w:semiHidden/>
    <w:unhideWhenUsed/>
    <w:rsid w:val="00824066"/>
  </w:style>
  <w:style w:type="table" w:customStyle="1" w:styleId="3a">
    <w:name w:val="Сетка таблицы3"/>
    <w:basedOn w:val="a2"/>
    <w:next w:val="affc"/>
    <w:uiPriority w:val="59"/>
    <w:rsid w:val="008240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824066"/>
  </w:style>
  <w:style w:type="numbering" w:customStyle="1" w:styleId="1120">
    <w:name w:val="Нет списка112"/>
    <w:next w:val="a3"/>
    <w:semiHidden/>
    <w:unhideWhenUsed/>
    <w:rsid w:val="00824066"/>
  </w:style>
  <w:style w:type="numbering" w:customStyle="1" w:styleId="54">
    <w:name w:val="Нет списка5"/>
    <w:next w:val="a3"/>
    <w:semiHidden/>
    <w:unhideWhenUsed/>
    <w:rsid w:val="00953471"/>
  </w:style>
  <w:style w:type="paragraph" w:customStyle="1" w:styleId="xl114">
    <w:name w:val="xl114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953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9534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9534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9534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953471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953471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9534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9534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953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9534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953471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953471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953471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9534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9534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953471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953471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9534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953471"/>
  </w:style>
  <w:style w:type="numbering" w:customStyle="1" w:styleId="73">
    <w:name w:val="Нет списка7"/>
    <w:next w:val="a3"/>
    <w:uiPriority w:val="99"/>
    <w:semiHidden/>
    <w:unhideWhenUsed/>
    <w:rsid w:val="00953471"/>
  </w:style>
  <w:style w:type="numbering" w:customStyle="1" w:styleId="83">
    <w:name w:val="Нет списка8"/>
    <w:next w:val="a3"/>
    <w:uiPriority w:val="99"/>
    <w:semiHidden/>
    <w:unhideWhenUsed/>
    <w:rsid w:val="00953471"/>
  </w:style>
  <w:style w:type="numbering" w:customStyle="1" w:styleId="91">
    <w:name w:val="Нет списка9"/>
    <w:next w:val="a3"/>
    <w:uiPriority w:val="99"/>
    <w:semiHidden/>
    <w:unhideWhenUsed/>
    <w:rsid w:val="00953471"/>
  </w:style>
  <w:style w:type="numbering" w:customStyle="1" w:styleId="101">
    <w:name w:val="Нет списка10"/>
    <w:next w:val="a3"/>
    <w:uiPriority w:val="99"/>
    <w:semiHidden/>
    <w:unhideWhenUsed/>
    <w:rsid w:val="00953471"/>
  </w:style>
  <w:style w:type="numbering" w:customStyle="1" w:styleId="132">
    <w:name w:val="Нет списка13"/>
    <w:next w:val="a3"/>
    <w:uiPriority w:val="99"/>
    <w:semiHidden/>
    <w:unhideWhenUsed/>
    <w:rsid w:val="00953471"/>
  </w:style>
  <w:style w:type="numbering" w:customStyle="1" w:styleId="141">
    <w:name w:val="Нет списка14"/>
    <w:next w:val="a3"/>
    <w:uiPriority w:val="99"/>
    <w:semiHidden/>
    <w:unhideWhenUsed/>
    <w:rsid w:val="00953471"/>
  </w:style>
  <w:style w:type="numbering" w:customStyle="1" w:styleId="151">
    <w:name w:val="Нет списка15"/>
    <w:next w:val="a3"/>
    <w:uiPriority w:val="99"/>
    <w:semiHidden/>
    <w:unhideWhenUsed/>
    <w:rsid w:val="00953471"/>
  </w:style>
  <w:style w:type="table" w:customStyle="1" w:styleId="44">
    <w:name w:val="Сетка таблицы4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953471"/>
  </w:style>
  <w:style w:type="numbering" w:customStyle="1" w:styleId="171">
    <w:name w:val="Нет списка17"/>
    <w:next w:val="a3"/>
    <w:uiPriority w:val="99"/>
    <w:semiHidden/>
    <w:rsid w:val="00953471"/>
  </w:style>
  <w:style w:type="table" w:customStyle="1" w:styleId="64">
    <w:name w:val="Сетка таблицы6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953471"/>
  </w:style>
  <w:style w:type="numbering" w:customStyle="1" w:styleId="411">
    <w:name w:val="Нет списка41"/>
    <w:next w:val="a3"/>
    <w:uiPriority w:val="99"/>
    <w:semiHidden/>
    <w:unhideWhenUsed/>
    <w:rsid w:val="00953471"/>
  </w:style>
  <w:style w:type="numbering" w:customStyle="1" w:styleId="511">
    <w:name w:val="Нет списка51"/>
    <w:next w:val="a3"/>
    <w:semiHidden/>
    <w:rsid w:val="00953471"/>
  </w:style>
  <w:style w:type="table" w:customStyle="1" w:styleId="221">
    <w:name w:val="Сетка таблицы22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953471"/>
  </w:style>
  <w:style w:type="numbering" w:customStyle="1" w:styleId="710">
    <w:name w:val="Нет списка71"/>
    <w:next w:val="a3"/>
    <w:uiPriority w:val="99"/>
    <w:semiHidden/>
    <w:unhideWhenUsed/>
    <w:rsid w:val="00953471"/>
  </w:style>
  <w:style w:type="numbering" w:customStyle="1" w:styleId="810">
    <w:name w:val="Нет списка81"/>
    <w:next w:val="a3"/>
    <w:uiPriority w:val="99"/>
    <w:semiHidden/>
    <w:unhideWhenUsed/>
    <w:rsid w:val="00953471"/>
  </w:style>
  <w:style w:type="numbering" w:customStyle="1" w:styleId="910">
    <w:name w:val="Нет списка91"/>
    <w:next w:val="a3"/>
    <w:uiPriority w:val="99"/>
    <w:semiHidden/>
    <w:unhideWhenUsed/>
    <w:rsid w:val="00953471"/>
  </w:style>
  <w:style w:type="numbering" w:customStyle="1" w:styleId="1010">
    <w:name w:val="Нет списка101"/>
    <w:next w:val="a3"/>
    <w:uiPriority w:val="99"/>
    <w:semiHidden/>
    <w:unhideWhenUsed/>
    <w:rsid w:val="00953471"/>
  </w:style>
  <w:style w:type="numbering" w:customStyle="1" w:styleId="1210">
    <w:name w:val="Нет списка121"/>
    <w:next w:val="a3"/>
    <w:semiHidden/>
    <w:rsid w:val="00953471"/>
  </w:style>
  <w:style w:type="table" w:customStyle="1" w:styleId="320">
    <w:name w:val="Сетка таблицы32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953471"/>
  </w:style>
  <w:style w:type="numbering" w:customStyle="1" w:styleId="1410">
    <w:name w:val="Нет списка141"/>
    <w:next w:val="a3"/>
    <w:uiPriority w:val="99"/>
    <w:semiHidden/>
    <w:unhideWhenUsed/>
    <w:rsid w:val="00953471"/>
  </w:style>
  <w:style w:type="numbering" w:customStyle="1" w:styleId="1510">
    <w:name w:val="Нет списка151"/>
    <w:next w:val="a3"/>
    <w:uiPriority w:val="99"/>
    <w:semiHidden/>
    <w:unhideWhenUsed/>
    <w:rsid w:val="00953471"/>
  </w:style>
  <w:style w:type="table" w:customStyle="1" w:styleId="412">
    <w:name w:val="Сетка таблицы41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953471"/>
  </w:style>
  <w:style w:type="numbering" w:customStyle="1" w:styleId="191">
    <w:name w:val="Нет списка19"/>
    <w:next w:val="a3"/>
    <w:semiHidden/>
    <w:unhideWhenUsed/>
    <w:rsid w:val="00953471"/>
  </w:style>
  <w:style w:type="table" w:customStyle="1" w:styleId="74">
    <w:name w:val="Сетка таблицы7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953471"/>
  </w:style>
  <w:style w:type="numbering" w:customStyle="1" w:styleId="1100">
    <w:name w:val="Нет списка110"/>
    <w:next w:val="a3"/>
    <w:semiHidden/>
    <w:unhideWhenUsed/>
    <w:rsid w:val="00953471"/>
  </w:style>
  <w:style w:type="table" w:customStyle="1" w:styleId="84">
    <w:name w:val="Сетка таблицы8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953471"/>
  </w:style>
  <w:style w:type="numbering" w:customStyle="1" w:styleId="1130">
    <w:name w:val="Нет списка113"/>
    <w:next w:val="a3"/>
    <w:semiHidden/>
    <w:unhideWhenUsed/>
    <w:rsid w:val="00953471"/>
  </w:style>
  <w:style w:type="numbering" w:customStyle="1" w:styleId="240">
    <w:name w:val="Нет списка24"/>
    <w:next w:val="a3"/>
    <w:uiPriority w:val="99"/>
    <w:semiHidden/>
    <w:unhideWhenUsed/>
    <w:rsid w:val="0045108E"/>
  </w:style>
  <w:style w:type="numbering" w:customStyle="1" w:styleId="250">
    <w:name w:val="Нет списка25"/>
    <w:next w:val="a3"/>
    <w:semiHidden/>
    <w:rsid w:val="00150A16"/>
  </w:style>
  <w:style w:type="numbering" w:customStyle="1" w:styleId="1140">
    <w:name w:val="Нет списка114"/>
    <w:next w:val="a3"/>
    <w:semiHidden/>
    <w:unhideWhenUsed/>
    <w:rsid w:val="00150A16"/>
  </w:style>
  <w:style w:type="table" w:customStyle="1" w:styleId="92">
    <w:name w:val="Сетка таблицы9"/>
    <w:basedOn w:val="a2"/>
    <w:next w:val="affc"/>
    <w:uiPriority w:val="59"/>
    <w:rsid w:val="00150A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150A16"/>
  </w:style>
  <w:style w:type="numbering" w:customStyle="1" w:styleId="115">
    <w:name w:val="Нет списка115"/>
    <w:next w:val="a3"/>
    <w:semiHidden/>
    <w:unhideWhenUsed/>
    <w:rsid w:val="00150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3DE94-57F6-4792-BAF9-27EF2A657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110</Pages>
  <Words>27350</Words>
  <Characters>155898</Characters>
  <Application>Microsoft Office Word</Application>
  <DocSecurity>0</DocSecurity>
  <Lines>1299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14</cp:revision>
  <cp:lastPrinted>2023-11-15T04:01:00Z</cp:lastPrinted>
  <dcterms:created xsi:type="dcterms:W3CDTF">2024-01-18T04:33:00Z</dcterms:created>
  <dcterms:modified xsi:type="dcterms:W3CDTF">2026-01-20T05:15:00Z</dcterms:modified>
</cp:coreProperties>
</file>